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Pr="00526B32" w:rsidRDefault="009A6D51" w:rsidP="00D554CC">
      <w:pPr>
        <w:jc w:val="center"/>
        <w:rPr>
          <w:rFonts w:ascii="Arial" w:hAnsi="Arial"/>
          <w:sz w:val="22"/>
          <w:szCs w:val="22"/>
        </w:rPr>
      </w:pPr>
      <w:r w:rsidRPr="00526B32">
        <w:rPr>
          <w:rFonts w:ascii="Arial" w:hAnsi="Arial"/>
          <w:sz w:val="22"/>
          <w:szCs w:val="22"/>
        </w:rPr>
        <w:t xml:space="preserve">IRAGARKIA </w:t>
      </w:r>
    </w:p>
    <w:p w:rsidR="00D554CC" w:rsidRDefault="008B053D" w:rsidP="00D554CC">
      <w:pPr>
        <w:jc w:val="center"/>
        <w:rPr>
          <w:sz w:val="24"/>
        </w:rPr>
      </w:pPr>
      <w:r w:rsidRPr="008B053D">
        <w:pict>
          <v:rect id="_x0000_s1027" style="width:475.2pt;height:1.6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w10:wrap type="none"/>
            <w10:anchorlock/>
          </v:rect>
        </w:pict>
      </w:r>
    </w:p>
    <w:p w:rsidR="00E33AFA" w:rsidRPr="00E33AFA" w:rsidRDefault="00E33AFA" w:rsidP="00E33AFA">
      <w:pPr>
        <w:autoSpaceDE w:val="0"/>
        <w:autoSpaceDN w:val="0"/>
        <w:adjustRightInd w:val="0"/>
        <w:ind w:firstLine="708"/>
        <w:jc w:val="center"/>
        <w:rPr>
          <w:rFonts w:ascii="Arial-BoldItalicMT" w:hAnsi="Arial-BoldItalicMT" w:cs="Arial-BoldItalicMT"/>
          <w:bCs/>
          <w:i/>
          <w:iCs/>
          <w:color w:val="000000"/>
          <w:sz w:val="22"/>
          <w:szCs w:val="22"/>
          <w:lang w:val="eu-ES"/>
        </w:rPr>
      </w:pPr>
      <w:r w:rsidRPr="00E33AFA">
        <w:rPr>
          <w:rFonts w:ascii="Arial-BoldItalicMT" w:hAnsi="Arial-BoldItalicMT" w:cs="Arial-BoldItalicMT"/>
          <w:bCs/>
          <w:i/>
          <w:iCs/>
          <w:color w:val="000000"/>
          <w:sz w:val="22"/>
          <w:szCs w:val="22"/>
          <w:lang w:val="eu-ES"/>
        </w:rPr>
        <w:t>HIE 6 OLATZAR eremuko hiritartze proiektuari hasierako onarpena ematea.</w:t>
      </w:r>
    </w:p>
    <w:p w:rsidR="00E33AFA" w:rsidRDefault="00E33AFA" w:rsidP="00E33AFA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 w:val="0"/>
          <w:i/>
          <w:iCs/>
          <w:color w:val="000000"/>
        </w:rPr>
      </w:pPr>
      <w:r>
        <w:rPr>
          <w:rFonts w:ascii="Arial-ItalicMT" w:hAnsi="Arial-ItalicMT" w:cs="Arial-ItalicMT"/>
          <w:b w:val="0"/>
          <w:i/>
          <w:iCs/>
          <w:color w:val="000000"/>
        </w:rPr>
        <w:t>Aprobación inicial del proyecto de urbanización de A.O.U. 6 OLATZAR</w:t>
      </w:r>
    </w:p>
    <w:p w:rsidR="00E33AFA" w:rsidRDefault="00E33AFA" w:rsidP="00E33AFA">
      <w:pPr>
        <w:autoSpaceDE w:val="0"/>
        <w:autoSpaceDN w:val="0"/>
        <w:adjustRightInd w:val="0"/>
        <w:jc w:val="center"/>
        <w:rPr>
          <w:rFonts w:ascii="Arial-BoldMT" w:hAnsi="Arial-BoldMT" w:cs="Arial-BoldMT"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Cs/>
          <w:color w:val="000000"/>
          <w:sz w:val="22"/>
          <w:szCs w:val="22"/>
        </w:rPr>
        <w:t>2021H0430003</w:t>
      </w:r>
    </w:p>
    <w:p w:rsidR="00D554CC" w:rsidRDefault="008B053D" w:rsidP="00D554CC">
      <w:pPr>
        <w:jc w:val="center"/>
        <w:rPr>
          <w:lang w:val="eu-ES"/>
        </w:rPr>
      </w:pPr>
      <w:r w:rsidRPr="008B053D">
        <w:pict>
          <v:rect id="_x0000_s1026" style="width:475.2pt;height:1.6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w10:wrap type="none"/>
            <w10:anchorlock/>
          </v:rect>
        </w:pict>
      </w:r>
    </w:p>
    <w:p w:rsidR="00D554CC" w:rsidRDefault="00D554CC" w:rsidP="00D554CC">
      <w:pPr>
        <w:rPr>
          <w:rFonts w:ascii="Century Gothic" w:hAnsi="Century Gothic"/>
          <w:lang w:val="eu-ES"/>
        </w:rPr>
      </w:pPr>
    </w:p>
    <w:tbl>
      <w:tblPr>
        <w:tblStyle w:val="Tablaconcuadrcula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4643"/>
        <w:gridCol w:w="4927"/>
        <w:gridCol w:w="284"/>
      </w:tblGrid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Default="00E33AFA" w:rsidP="00C46AC2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Alkatetzak </w:t>
            </w:r>
            <w:r w:rsidR="00C46AC2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2022/01/13an</w:t>
            </w: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 emandako </w:t>
            </w:r>
            <w:r w:rsidR="00C46AC2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D22/0041</w:t>
            </w: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 Dekretuz hasiera batez onartu zuen </w:t>
            </w:r>
            <w:r w:rsidR="00C46AC2" w:rsidRPr="00C46AC2">
              <w:rPr>
                <w:rFonts w:ascii="Arial-BoldItalicMT" w:hAnsi="Arial-BoldItalicMT" w:cs="Arial-BoldItalicMT"/>
                <w:bCs/>
                <w:i/>
                <w:iCs/>
                <w:color w:val="000000"/>
                <w:sz w:val="22"/>
                <w:szCs w:val="22"/>
                <w:lang w:val="eu-ES"/>
              </w:rPr>
              <w:t xml:space="preserve">HIE 6 OLATZAR </w:t>
            </w: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eremuko hiritartze proiektua.</w:t>
            </w:r>
          </w:p>
          <w:p w:rsidR="00C46AC2" w:rsidRPr="00E33AFA" w:rsidRDefault="00C46AC2" w:rsidP="00C46AC2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</w:p>
        </w:tc>
        <w:tc>
          <w:tcPr>
            <w:tcW w:w="4927" w:type="dxa"/>
          </w:tcPr>
          <w:p w:rsidR="00E33AFA" w:rsidRPr="00371486" w:rsidRDefault="00371486" w:rsidP="00C46AC2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Mediante Decreto de Alcaldía </w:t>
            </w:r>
            <w:r w:rsidR="00C46AC2" w:rsidRPr="00C46AC2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D22/0041 </w:t>
            </w: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de fecha </w:t>
            </w:r>
            <w:r w:rsidR="00C46AC2">
              <w:rPr>
                <w:rFonts w:ascii="ArialMT" w:hAnsi="ArialMT" w:cs="ArialMT"/>
                <w:b w:val="0"/>
                <w:color w:val="000000"/>
                <w:lang w:val="es-ES_tradnl"/>
              </w:rPr>
              <w:t>13-01-2022</w:t>
            </w: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 se ha aprobado inicialmente el proyecto de urbanización del </w:t>
            </w:r>
            <w:r w:rsidR="00C46AC2" w:rsidRPr="00C46AC2">
              <w:rPr>
                <w:rFonts w:ascii="Arial-ItalicMT" w:hAnsi="Arial-ItalicMT" w:cs="Arial-ItalicMT"/>
                <w:i/>
                <w:iCs/>
                <w:color w:val="000000"/>
              </w:rPr>
              <w:t>A.O.U. 6 OLATZAR</w:t>
            </w:r>
            <w:r w:rsidR="00C46AC2" w:rsidRPr="00C46AC2">
              <w:rPr>
                <w:rFonts w:ascii="ArialMT" w:hAnsi="ArialMT" w:cs="ArialMT"/>
                <w:color w:val="000000"/>
                <w:sz w:val="22"/>
                <w:szCs w:val="22"/>
                <w:lang w:val="es-ES_tradnl"/>
              </w:rPr>
              <w:t>.</w:t>
            </w:r>
          </w:p>
        </w:tc>
      </w:tr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Ondoren aipatzen den moduan jendaurrean jartzen dira:</w:t>
            </w:r>
          </w:p>
          <w:p w:rsidR="00C46AC2" w:rsidRPr="00E33AFA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</w:p>
        </w:tc>
        <w:tc>
          <w:tcPr>
            <w:tcW w:w="4927" w:type="dxa"/>
          </w:tcPr>
          <w:p w:rsidR="00371486" w:rsidRPr="00371486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La mencionada aprobación se expone al público de la siguiente forma:</w:t>
            </w:r>
          </w:p>
          <w:p w:rsidR="00E33AFA" w:rsidRPr="00371486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Dokumentazioa aztergai dagoen lekua: </w:t>
            </w:r>
            <w:r w:rsidR="00371486" w:rsidRPr="00371486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Lezoko Udaleko web-orrian </w:t>
            </w:r>
            <w:hyperlink r:id="rId7" w:history="1">
              <w:r w:rsidR="00371486" w:rsidRPr="000E21E0">
                <w:rPr>
                  <w:rStyle w:val="Hipervnculo"/>
                  <w:rFonts w:ascii="ArialMT" w:hAnsi="ArialMT" w:cs="ArialMT"/>
                  <w:b w:val="0"/>
                  <w:sz w:val="22"/>
                  <w:szCs w:val="22"/>
                  <w:lang w:val="eu-ES"/>
                </w:rPr>
                <w:t>https://www.lezo.eus/e</w:t>
              </w:r>
              <w:r w:rsidR="00371486" w:rsidRPr="000E21E0">
                <w:rPr>
                  <w:rStyle w:val="Hipervnculo"/>
                  <w:rFonts w:ascii="ArialMT" w:hAnsi="ArialMT" w:cs="ArialMT"/>
                  <w:b w:val="0"/>
                  <w:sz w:val="22"/>
                  <w:szCs w:val="22"/>
                  <w:lang w:val="eu-ES"/>
                </w:rPr>
                <w:t>u</w:t>
              </w:r>
              <w:r w:rsidR="00371486" w:rsidRPr="000E21E0">
                <w:rPr>
                  <w:rStyle w:val="Hipervnculo"/>
                  <w:rFonts w:ascii="ArialMT" w:hAnsi="ArialMT" w:cs="ArialMT"/>
                  <w:b w:val="0"/>
                  <w:sz w:val="22"/>
                  <w:szCs w:val="22"/>
                  <w:lang w:val="eu-ES"/>
                </w:rPr>
                <w:t>/jendaurrean</w:t>
              </w:r>
            </w:hyperlink>
            <w:r w:rsidR="00371486" w:rsidRPr="00371486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.</w:t>
            </w:r>
          </w:p>
          <w:p w:rsidR="00371486" w:rsidRPr="00E33AFA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</w:p>
        </w:tc>
        <w:tc>
          <w:tcPr>
            <w:tcW w:w="4927" w:type="dxa"/>
          </w:tcPr>
          <w:p w:rsidR="00371486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FF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Lugar de exposición de la documentación accediendo a la página web del ayuntamiento de </w:t>
            </w:r>
            <w:proofErr w:type="spellStart"/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Lezo</w:t>
            </w:r>
            <w:proofErr w:type="spellEnd"/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:</w:t>
            </w:r>
            <w:r w:rsidR="00C46AC2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 </w:t>
            </w:r>
            <w:hyperlink r:id="rId8" w:history="1">
              <w:r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http</w:t>
              </w:r>
              <w:r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s</w:t>
              </w:r>
              <w:r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://www.lezo.eus/es/exposicion-publica.</w:t>
              </w:r>
            </w:hyperlink>
          </w:p>
          <w:p w:rsidR="00C46AC2" w:rsidRPr="00371486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</w:p>
          <w:p w:rsidR="00E33AFA" w:rsidRPr="00371486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Aztertzeko eta, hala balegokio, erreklamazioak eta iradokizunak aurkezteko epea: </w:t>
            </w:r>
            <w:r w:rsidRPr="00E33AFA">
              <w:rPr>
                <w:rFonts w:ascii="ArialMT" w:hAnsi="ArialMT" w:cs="ArialMT"/>
                <w:b w:val="0"/>
                <w:color w:val="0000FF"/>
                <w:sz w:val="22"/>
                <w:szCs w:val="22"/>
                <w:lang w:val="eu-ES"/>
              </w:rPr>
              <w:t>hogei lanegun</w:t>
            </w: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, iragarki hau Gipuzkoako Aldizkari Ofizialean eta lurralde historikoan hedapen handiena duten egunkarietan azken aldiz argitaratzen denetik aurrera.</w:t>
            </w:r>
          </w:p>
          <w:p w:rsidR="00C46AC2" w:rsidRPr="00E33AFA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</w:p>
        </w:tc>
        <w:tc>
          <w:tcPr>
            <w:tcW w:w="4927" w:type="dxa"/>
          </w:tcPr>
          <w:p w:rsidR="00371486" w:rsidRPr="00371486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Plazo para examinar, y en su caso, para presentar reclamaciones y sugerencias:</w:t>
            </w:r>
          </w:p>
          <w:p w:rsidR="00371486" w:rsidRPr="00371486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  <w:r>
              <w:rPr>
                <w:rFonts w:ascii="ArialMT" w:hAnsi="ArialMT" w:cs="ArialMT"/>
                <w:b w:val="0"/>
                <w:color w:val="0000FF"/>
                <w:lang w:val="es-ES_tradnl"/>
              </w:rPr>
              <w:t>V</w:t>
            </w:r>
            <w:r w:rsidR="00371486" w:rsidRPr="00371486">
              <w:rPr>
                <w:rFonts w:ascii="ArialMT" w:hAnsi="ArialMT" w:cs="ArialMT"/>
                <w:b w:val="0"/>
                <w:color w:val="0000FF"/>
                <w:lang w:val="es-ES_tradnl"/>
              </w:rPr>
              <w:t xml:space="preserve">einte días hábiles </w:t>
            </w:r>
            <w:r w:rsidR="00371486"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tras la última publicación del anuncio en el Boletín Oficial de </w:t>
            </w:r>
            <w:proofErr w:type="spellStart"/>
            <w:r w:rsidR="00371486"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Gipuzkoa</w:t>
            </w:r>
            <w:proofErr w:type="spellEnd"/>
            <w:r w:rsidR="00371486"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 y en los diarios de mayor difu</w:t>
            </w:r>
            <w:r w:rsidR="00371486">
              <w:rPr>
                <w:rFonts w:ascii="ArialMT" w:hAnsi="ArialMT" w:cs="ArialMT"/>
                <w:b w:val="0"/>
                <w:color w:val="000000"/>
                <w:lang w:val="es-ES_tradnl"/>
              </w:rPr>
              <w:t>s</w:t>
            </w:r>
            <w:r w:rsidR="00371486"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ión del territorio histórico. </w:t>
            </w:r>
          </w:p>
          <w:p w:rsidR="00E33AFA" w:rsidRPr="00371486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FF"/>
                <w:lang w:val="es-ES_tradnl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 xml:space="preserve">Erreklamazioak edota iradokizunak erregistroz aurkeztu behar dira, Udaletxeko Erregistro Nagusian: </w:t>
            </w:r>
            <w:hyperlink r:id="rId9" w:history="1">
              <w:r w:rsidR="00C46AC2"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https://w</w:t>
              </w:r>
              <w:r w:rsidR="00C46AC2"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w</w:t>
              </w:r>
              <w:r w:rsidR="00C46AC2"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w.lezo.eus/es/tramiteak</w:t>
              </w:r>
            </w:hyperlink>
            <w:r w:rsidR="00C46AC2">
              <w:rPr>
                <w:rFonts w:ascii="ArialMT" w:hAnsi="ArialMT" w:cs="ArialMT"/>
                <w:b w:val="0"/>
                <w:color w:val="0000FF"/>
                <w:lang w:val="es-ES_tradnl"/>
              </w:rPr>
              <w:t>.</w:t>
            </w:r>
          </w:p>
          <w:p w:rsidR="00C46AC2" w:rsidRPr="00E33AFA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</w:p>
        </w:tc>
        <w:tc>
          <w:tcPr>
            <w:tcW w:w="4927" w:type="dxa"/>
          </w:tcPr>
          <w:p w:rsidR="00371486" w:rsidRPr="00371486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Oficina para presentación de reclamaciones y/o sugerencias: mediante registro en el Registro General del</w:t>
            </w:r>
            <w:r w:rsidR="00C46AC2">
              <w:rPr>
                <w:rFonts w:ascii="ArialMT" w:hAnsi="ArialMT" w:cs="ArialMT"/>
                <w:b w:val="0"/>
                <w:color w:val="000000"/>
                <w:lang w:val="es-ES_tradnl"/>
              </w:rPr>
              <w:t xml:space="preserve"> </w:t>
            </w: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Ayuntamiento:</w:t>
            </w:r>
            <w:r w:rsidR="00C46AC2" w:rsidRPr="00371486">
              <w:rPr>
                <w:rFonts w:ascii="ArialMT" w:hAnsi="ArialMT" w:cs="ArialMT"/>
                <w:b w:val="0"/>
                <w:color w:val="0000FF"/>
                <w:lang w:val="es-ES_tradnl"/>
              </w:rPr>
              <w:t xml:space="preserve"> </w:t>
            </w:r>
            <w:hyperlink r:id="rId10" w:history="1">
              <w:r w:rsidR="00C46AC2" w:rsidRPr="00C46AC2">
                <w:rPr>
                  <w:rStyle w:val="Hipervnculo"/>
                  <w:rFonts w:ascii="ArialMT" w:hAnsi="ArialMT" w:cs="ArialMT"/>
                  <w:b w:val="0"/>
                  <w:lang w:val="es-ES_tradnl"/>
                </w:rPr>
                <w:t>https://www.lezo.eus/es/tramiteak</w:t>
              </w:r>
            </w:hyperlink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.</w:t>
            </w:r>
          </w:p>
          <w:p w:rsidR="00E33AFA" w:rsidRPr="00371486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E33AFA" w:rsidRPr="00E33AFA" w:rsidTr="00F06D46">
        <w:trPr>
          <w:gridAfter w:val="1"/>
          <w:wAfter w:w="284" w:type="dxa"/>
        </w:trPr>
        <w:tc>
          <w:tcPr>
            <w:tcW w:w="4927" w:type="dxa"/>
            <w:gridSpan w:val="2"/>
          </w:tcPr>
          <w:p w:rsidR="00E33AFA" w:rsidRPr="00E33AFA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</w:pPr>
            <w:r w:rsidRPr="00E33AFA"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u-ES"/>
              </w:rPr>
              <w:t>Denek jakin dezaten ematen da argitara iragarki hau eta ondoko legea kontuan hartu da: Toki Jaurbidearen Oinarriak arautzen dituen Legearen 49. artikulua.</w:t>
            </w:r>
          </w:p>
        </w:tc>
        <w:tc>
          <w:tcPr>
            <w:tcW w:w="4927" w:type="dxa"/>
          </w:tcPr>
          <w:p w:rsidR="00371486" w:rsidRDefault="00371486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  <w:r w:rsidRPr="00371486">
              <w:rPr>
                <w:rFonts w:ascii="ArialMT" w:hAnsi="ArialMT" w:cs="ArialMT"/>
                <w:b w:val="0"/>
                <w:color w:val="000000"/>
                <w:lang w:val="es-ES_tradnl"/>
              </w:rPr>
              <w:t>Lo que se hace público para general conocimiento, en cumplimiento de lo dispuesto en el artículo 49 de la Ley de Bases de Régimen Local.</w:t>
            </w:r>
          </w:p>
          <w:p w:rsidR="00C46AC2" w:rsidRDefault="00C46AC2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lang w:val="es-ES_tradnl"/>
              </w:rPr>
            </w:pPr>
          </w:p>
          <w:p w:rsidR="00E33AFA" w:rsidRPr="00371486" w:rsidRDefault="00E33AFA" w:rsidP="00371486">
            <w:pPr>
              <w:autoSpaceDE w:val="0"/>
              <w:autoSpaceDN w:val="0"/>
              <w:adjustRightInd w:val="0"/>
              <w:ind w:left="284" w:right="284"/>
              <w:jc w:val="both"/>
              <w:rPr>
                <w:rFonts w:ascii="ArialMT" w:hAnsi="ArialMT" w:cs="ArialMT"/>
                <w:b w:val="0"/>
                <w:color w:val="000000"/>
                <w:sz w:val="22"/>
                <w:szCs w:val="22"/>
                <w:lang w:val="es-ES_tradnl"/>
              </w:rPr>
            </w:pPr>
          </w:p>
        </w:tc>
      </w:tr>
      <w:tr w:rsidR="00371486" w:rsidRPr="00C46AC2" w:rsidTr="00F06D46">
        <w:trPr>
          <w:gridBefore w:val="1"/>
          <w:wBefore w:w="284" w:type="dxa"/>
          <w:trHeight w:val="1121"/>
        </w:trPr>
        <w:tc>
          <w:tcPr>
            <w:tcW w:w="9854" w:type="dxa"/>
            <w:gridSpan w:val="3"/>
          </w:tcPr>
          <w:p w:rsidR="00371486" w:rsidRPr="00C46AC2" w:rsidRDefault="00371486" w:rsidP="00C46AC2">
            <w:pPr>
              <w:ind w:left="284" w:right="284"/>
              <w:jc w:val="center"/>
              <w:rPr>
                <w:rFonts w:ascii="Arial" w:hAnsi="Arial"/>
                <w:b w:val="0"/>
                <w:sz w:val="22"/>
                <w:lang w:val="eu-ES"/>
              </w:rPr>
            </w:pPr>
            <w:r w:rsidRPr="00C46AC2">
              <w:rPr>
                <w:rFonts w:ascii="Arial" w:hAnsi="Arial"/>
                <w:b w:val="0"/>
                <w:sz w:val="22"/>
                <w:lang w:val="eu-ES"/>
              </w:rPr>
              <w:t xml:space="preserve">Alkatea, Jesus Maria Martiarena </w:t>
            </w:r>
            <w:proofErr w:type="spellStart"/>
            <w:r w:rsidRPr="00C46AC2">
              <w:rPr>
                <w:rFonts w:ascii="Arial" w:hAnsi="Arial"/>
                <w:b w:val="0"/>
                <w:sz w:val="22"/>
                <w:lang w:val="eu-ES"/>
              </w:rPr>
              <w:t>Jaca</w:t>
            </w:r>
            <w:proofErr w:type="spellEnd"/>
          </w:p>
          <w:p w:rsidR="00371486" w:rsidRDefault="00371486" w:rsidP="00C46AC2">
            <w:pPr>
              <w:ind w:left="284" w:right="284"/>
              <w:jc w:val="center"/>
              <w:rPr>
                <w:rFonts w:ascii="Arial" w:hAnsi="Arial"/>
                <w:b w:val="0"/>
                <w:sz w:val="22"/>
                <w:lang w:val="eu-ES"/>
              </w:rPr>
            </w:pPr>
            <w:r w:rsidRPr="00C46AC2">
              <w:rPr>
                <w:rFonts w:ascii="Arial" w:hAnsi="Arial"/>
                <w:b w:val="0"/>
                <w:sz w:val="22"/>
                <w:lang w:val="eu-ES"/>
              </w:rPr>
              <w:t>Lezon, 2022-01-18a</w:t>
            </w:r>
          </w:p>
          <w:p w:rsidR="00C46AC2" w:rsidRPr="00C46AC2" w:rsidRDefault="00C46AC2" w:rsidP="00C46AC2">
            <w:pPr>
              <w:ind w:left="284" w:right="284"/>
              <w:jc w:val="center"/>
              <w:rPr>
                <w:rFonts w:ascii="Arial" w:hAnsi="Arial"/>
                <w:b w:val="0"/>
                <w:sz w:val="22"/>
                <w:lang w:val="eu-ES"/>
              </w:rPr>
            </w:pPr>
          </w:p>
        </w:tc>
      </w:tr>
    </w:tbl>
    <w:p w:rsidR="00E33AFA" w:rsidRPr="00371486" w:rsidRDefault="00E33AFA" w:rsidP="009A6D51">
      <w:pPr>
        <w:rPr>
          <w:rFonts w:ascii="Arial" w:hAnsi="Arial" w:cs="Arial"/>
          <w:b w:val="0"/>
          <w:sz w:val="16"/>
          <w:szCs w:val="16"/>
          <w:lang w:val="es-ES_tradnl"/>
        </w:rPr>
      </w:pPr>
    </w:p>
    <w:sectPr w:rsidR="00E33AFA" w:rsidRPr="00371486" w:rsidSect="00250221">
      <w:headerReference w:type="default" r:id="rId11"/>
      <w:footerReference w:type="default" r:id="rId12"/>
      <w:pgSz w:w="11906" w:h="16838" w:code="9"/>
      <w:pgMar w:top="2671" w:right="1134" w:bottom="1134" w:left="1134" w:header="567" w:footer="567" w:gutter="0"/>
      <w:cols w:space="720"/>
      <w:docGrid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3D" w:rsidRDefault="008B053D" w:rsidP="008B053D">
      <w:r>
        <w:separator/>
      </w:r>
    </w:p>
  </w:endnote>
  <w:endnote w:type="continuationSeparator" w:id="0">
    <w:p w:rsidR="008B053D" w:rsidRDefault="008B053D" w:rsidP="008B0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D9C" w:rsidRPr="00D21D9C" w:rsidRDefault="00D21D9C" w:rsidP="00D21D9C">
    <w:pPr>
      <w:pStyle w:val="Piedepgina"/>
      <w:jc w:val="center"/>
      <w:rPr>
        <w:rFonts w:ascii="Arial" w:hAnsi="Arial" w:cs="Arial"/>
        <w:b w:val="0"/>
        <w:i/>
        <w:sz w:val="15"/>
        <w:szCs w:val="15"/>
      </w:rPr>
    </w:pPr>
  </w:p>
  <w:p w:rsidR="00D21D9C" w:rsidRPr="00D21D9C" w:rsidRDefault="007308B6" w:rsidP="00D21D9C">
    <w:pPr>
      <w:pStyle w:val="Piedepgina"/>
      <w:jc w:val="center"/>
      <w:rPr>
        <w:rFonts w:ascii="Arial" w:hAnsi="Arial" w:cs="Arial"/>
        <w:b w:val="0"/>
        <w:i/>
        <w:sz w:val="15"/>
        <w:szCs w:val="15"/>
      </w:rPr>
    </w:pPr>
    <w:r w:rsidRPr="00D21D9C">
      <w:rPr>
        <w:rFonts w:ascii="Arial" w:hAnsi="Arial" w:cs="Arial"/>
        <w:b w:val="0"/>
        <w:i/>
        <w:noProof/>
        <w:sz w:val="15"/>
        <w:szCs w:val="15"/>
      </w:rPr>
      <w:t>Tel.: 943 52 46 50 / e-posta: info@lezo.eus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3D" w:rsidRDefault="008B053D" w:rsidP="008B053D">
      <w:r>
        <w:separator/>
      </w:r>
    </w:p>
  </w:footnote>
  <w:footnote w:type="continuationSeparator" w:id="0">
    <w:p w:rsidR="008B053D" w:rsidRDefault="008B053D" w:rsidP="008B0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0D" w:rsidRPr="00A07F0D" w:rsidRDefault="009A6D51" w:rsidP="00A07F0D">
    <w:pPr>
      <w:pStyle w:val="Encabezado"/>
      <w:jc w:val="center"/>
      <w:rPr>
        <w:rFonts w:ascii="Arial" w:hAnsi="Arial" w:cs="Arial"/>
        <w:b w:val="0"/>
      </w:rPr>
    </w:pPr>
    <w:r w:rsidRPr="00A07F0D">
      <w:rPr>
        <w:rFonts w:ascii="Arial" w:hAnsi="Arial" w:cs="Arial"/>
        <w:b w:val="0"/>
        <w:noProof/>
      </w:rPr>
      <w:drawing>
        <wp:inline distT="0" distB="0" distL="0" distR="0">
          <wp:extent cx="1901956" cy="987554"/>
          <wp:effectExtent l="0" t="0" r="0" b="0"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956" cy="98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7F0D" w:rsidRPr="00A07F0D" w:rsidRDefault="007308B6" w:rsidP="00A07F0D">
    <w:pPr>
      <w:pStyle w:val="Encabezado"/>
      <w:jc w:val="right"/>
      <w:rPr>
        <w:rFonts w:ascii="Arial" w:hAnsi="Arial" w:cs="Arial"/>
        <w:b w:val="0"/>
      </w:rPr>
    </w:pPr>
    <w:r w:rsidRPr="00A07F0D">
      <w:rPr>
        <w:rFonts w:ascii="Arial" w:hAnsi="Arial" w:cs="Arial"/>
        <w:b w:val="0"/>
        <w:noProof/>
      </w:rPr>
      <w:t>2021H0430003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2392"/>
    <w:multiLevelType w:val="hybridMultilevel"/>
    <w:tmpl w:val="A9D266F8"/>
    <w:lvl w:ilvl="0" w:tplc="F57E88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1C6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E3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F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8F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CE9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44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A7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94F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F25F6"/>
    <w:multiLevelType w:val="hybridMultilevel"/>
    <w:tmpl w:val="07CA1CD6"/>
    <w:lvl w:ilvl="0" w:tplc="5CC67BF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7C32255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DC8269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7F30B41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DCB2406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9CF0286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8FB0E8A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4F2F75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940154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538"/>
    <w:rsid w:val="00250221"/>
    <w:rsid w:val="0029669A"/>
    <w:rsid w:val="00371486"/>
    <w:rsid w:val="00380217"/>
    <w:rsid w:val="00471922"/>
    <w:rsid w:val="00526B32"/>
    <w:rsid w:val="0055772A"/>
    <w:rsid w:val="005D0854"/>
    <w:rsid w:val="006572AA"/>
    <w:rsid w:val="007308B6"/>
    <w:rsid w:val="00872064"/>
    <w:rsid w:val="008741A7"/>
    <w:rsid w:val="008B053D"/>
    <w:rsid w:val="008D2ABD"/>
    <w:rsid w:val="009A6D51"/>
    <w:rsid w:val="00A07F0D"/>
    <w:rsid w:val="00A96DF8"/>
    <w:rsid w:val="00C23538"/>
    <w:rsid w:val="00C46AC2"/>
    <w:rsid w:val="00CE2C40"/>
    <w:rsid w:val="00D21D9C"/>
    <w:rsid w:val="00D554CC"/>
    <w:rsid w:val="00DD1D32"/>
    <w:rsid w:val="00E01372"/>
    <w:rsid w:val="00E33AFA"/>
    <w:rsid w:val="00EC4B81"/>
    <w:rsid w:val="00F06D46"/>
    <w:rsid w:val="00F0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92"/>
    <w:rPr>
      <w:b/>
    </w:rPr>
  </w:style>
  <w:style w:type="paragraph" w:styleId="Ttulo2">
    <w:name w:val="heading 2"/>
    <w:basedOn w:val="Normal"/>
    <w:next w:val="Normal"/>
    <w:qFormat/>
    <w:rsid w:val="008F4D92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D2A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2ABD"/>
    <w:rPr>
      <w:b/>
    </w:rPr>
  </w:style>
  <w:style w:type="paragraph" w:styleId="Piedepgina">
    <w:name w:val="footer"/>
    <w:basedOn w:val="Normal"/>
    <w:link w:val="PiedepginaCar"/>
    <w:rsid w:val="008D2A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D2ABD"/>
    <w:rPr>
      <w:b/>
    </w:rPr>
  </w:style>
  <w:style w:type="paragraph" w:styleId="Textodeglobo">
    <w:name w:val="Balloon Text"/>
    <w:basedOn w:val="Normal"/>
    <w:link w:val="TextodegloboCar"/>
    <w:rsid w:val="00E33A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3AFA"/>
    <w:rPr>
      <w:rFonts w:ascii="Tahoma" w:hAnsi="Tahoma" w:cs="Tahoma"/>
      <w:b/>
      <w:sz w:val="16"/>
      <w:szCs w:val="16"/>
    </w:rPr>
  </w:style>
  <w:style w:type="table" w:styleId="Tablaconcuadrcula">
    <w:name w:val="Table Grid"/>
    <w:basedOn w:val="Tablanormal"/>
    <w:rsid w:val="00E33A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714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C46A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zo.eus/es/exposicion-publica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zo.eus/eu/jendaurrea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zo.eus/es/tramite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zo.eus/es/tramitea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XABIER</dc:creator>
  <cp:lastModifiedBy>Amaia</cp:lastModifiedBy>
  <cp:revision>4</cp:revision>
  <dcterms:created xsi:type="dcterms:W3CDTF">2022-01-18T09:52:00Z</dcterms:created>
  <dcterms:modified xsi:type="dcterms:W3CDTF">2022-01-18T09:53:00Z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gsAutor">
    <vt:lpwstr>Amaia</vt:lpwstr>
  </property>
  <property fmtid="{D5CDD505-2E9C-101B-9397-08002B2CF9AE}" pid="3" name="cgsCodigoCatalogo">
    <vt:lpwstr>Y22/0004</vt:lpwstr>
  </property>
  <property fmtid="{D5CDD505-2E9C-101B-9397-08002B2CF9AE}" pid="4" name="cgsCodigoExpediente">
    <vt:lpwstr>2021H0430003</vt:lpwstr>
  </property>
  <property fmtid="{D5CDD505-2E9C-101B-9397-08002B2CF9AE}" pid="5" name="cgsGenerador">
    <vt:lpwstr>MUNIGEX</vt:lpwstr>
  </property>
  <property fmtid="{D5CDD505-2E9C-101B-9397-08002B2CF9AE}" pid="6" name="cgsIDGlobalDoc">
    <vt:lpwstr>293517</vt:lpwstr>
  </property>
  <property fmtid="{D5CDD505-2E9C-101B-9397-08002B2CF9AE}" pid="7" name="cgsIDIdiomaDoc">
    <vt:lpwstr>3</vt:lpwstr>
  </property>
  <property fmtid="{D5CDD505-2E9C-101B-9397-08002B2CF9AE}" pid="8" name="cgsIdioma">
    <vt:lpwstr>Bilingüe</vt:lpwstr>
  </property>
  <property fmtid="{D5CDD505-2E9C-101B-9397-08002B2CF9AE}" pid="9" name="cgsIDOrganismo">
    <vt:lpwstr>53</vt:lpwstr>
  </property>
  <property fmtid="{D5CDD505-2E9C-101B-9397-08002B2CF9AE}" pid="10" name="cgsNombreEntidad">
    <vt:lpwstr>LEZOKO UNIBERTSITATEKO UDALA</vt:lpwstr>
  </property>
  <property fmtid="{D5CDD505-2E9C-101B-9397-08002B2CF9AE}" pid="11" name="cgsNumeroTramite">
    <vt:lpwstr>367062</vt:lpwstr>
  </property>
  <property fmtid="{D5CDD505-2E9C-101B-9397-08002B2CF9AE}" pid="12" name="cgsPlantilla">
    <vt:lpwstr>00-IRA-ID-HASONA</vt:lpwstr>
  </property>
  <property fmtid="{D5CDD505-2E9C-101B-9397-08002B2CF9AE}" pid="13" name="cgsPoblacion">
    <vt:lpwstr>LEZO</vt:lpwstr>
  </property>
  <property fmtid="{D5CDD505-2E9C-101B-9397-08002B2CF9AE}" pid="14" name="cgsVersionGenerador">
    <vt:lpwstr>7.32</vt:lpwstr>
  </property>
</Properties>
</file>